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FE" w:rsidRDefault="00EF39FE" w:rsidP="00EF39FE">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EF39FE" w:rsidRDefault="00EF39FE" w:rsidP="00EF39FE">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EF39FE" w:rsidRDefault="00EF39FE" w:rsidP="00EF39FE">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EF39FE" w:rsidRDefault="00EF39FE" w:rsidP="00EF39FE">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EF39FE" w:rsidRDefault="00EF39FE" w:rsidP="00EF39FE">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EF39FE" w:rsidRDefault="00EF39FE" w:rsidP="00EF39F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EF39FE" w:rsidRDefault="00EF39FE" w:rsidP="00EF39FE">
      <w:pPr>
        <w:widowControl w:val="0"/>
        <w:autoSpaceDE w:val="0"/>
        <w:autoSpaceDN w:val="0"/>
        <w:adjustRightInd w:val="0"/>
        <w:rPr>
          <w:rFonts w:ascii="Arial" w:hAnsi="Arial" w:cs="Arial"/>
          <w:b/>
          <w:bCs/>
        </w:rPr>
      </w:pPr>
      <w:r>
        <w:rPr>
          <w:rFonts w:ascii="Arial" w:hAnsi="Arial" w:cs="Arial"/>
          <w:b/>
          <w:bCs/>
        </w:rPr>
        <w:t>ZONING BOARD OF APPEALS                          Fax:  (845) 564-7802</w:t>
      </w:r>
    </w:p>
    <w:p w:rsidR="00EF39FE" w:rsidRDefault="00EF39FE" w:rsidP="00EF39FE">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EF39FE" w:rsidRDefault="00EF39FE" w:rsidP="00EF39FE">
      <w:pPr>
        <w:widowControl w:val="0"/>
        <w:autoSpaceDE w:val="0"/>
        <w:autoSpaceDN w:val="0"/>
        <w:adjustRightInd w:val="0"/>
        <w:rPr>
          <w:rFonts w:ascii="Arial" w:hAnsi="Arial" w:cs="Arial"/>
          <w:b/>
          <w:bCs/>
        </w:rPr>
      </w:pPr>
    </w:p>
    <w:p w:rsidR="00EF39FE" w:rsidRDefault="00EF39FE" w:rsidP="00EF39FE">
      <w:pPr>
        <w:widowControl w:val="0"/>
        <w:autoSpaceDE w:val="0"/>
        <w:autoSpaceDN w:val="0"/>
        <w:adjustRightInd w:val="0"/>
        <w:jc w:val="center"/>
        <w:rPr>
          <w:rFonts w:ascii="Arial" w:hAnsi="Arial" w:cs="Arial"/>
          <w:b/>
          <w:bCs/>
        </w:rPr>
      </w:pPr>
      <w:r>
        <w:rPr>
          <w:rFonts w:ascii="Arial" w:hAnsi="Arial" w:cs="Arial"/>
          <w:b/>
          <w:bCs/>
        </w:rPr>
        <w:t>AGENDA</w:t>
      </w:r>
    </w:p>
    <w:p w:rsidR="00EF39FE" w:rsidRDefault="00EF39FE" w:rsidP="00EF39FE">
      <w:pPr>
        <w:tabs>
          <w:tab w:val="left" w:pos="8460"/>
        </w:tabs>
        <w:jc w:val="center"/>
        <w:rPr>
          <w:rFonts w:ascii="Arial" w:hAnsi="Arial" w:cs="Arial"/>
          <w:b/>
          <w:bCs/>
          <w:u w:val="single"/>
        </w:rPr>
      </w:pPr>
      <w:r>
        <w:rPr>
          <w:rFonts w:ascii="Arial" w:hAnsi="Arial" w:cs="Arial"/>
          <w:b/>
          <w:bCs/>
        </w:rPr>
        <w:t>THURSDAY, JULY 26, 2018</w:t>
      </w:r>
    </w:p>
    <w:p w:rsidR="00EF39FE" w:rsidRDefault="00EF39FE" w:rsidP="00EF39FE">
      <w:pPr>
        <w:widowControl w:val="0"/>
        <w:autoSpaceDE w:val="0"/>
        <w:autoSpaceDN w:val="0"/>
        <w:adjustRightInd w:val="0"/>
        <w:jc w:val="center"/>
        <w:rPr>
          <w:rFonts w:ascii="Arial" w:hAnsi="Arial" w:cs="Arial"/>
          <w:b/>
          <w:bCs/>
        </w:rPr>
      </w:pPr>
    </w:p>
    <w:p w:rsidR="00EF39FE" w:rsidRDefault="00EF39FE" w:rsidP="00EF39FE">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EF39FE" w:rsidRDefault="00EF39FE" w:rsidP="00EF39FE">
      <w:pPr>
        <w:rPr>
          <w:b/>
          <w:bCs/>
          <w:u w:val="single"/>
        </w:rPr>
      </w:pPr>
    </w:p>
    <w:p w:rsidR="00EF39FE" w:rsidRDefault="00EF39FE" w:rsidP="00EF39FE">
      <w:pPr>
        <w:rPr>
          <w:b/>
          <w:bCs/>
          <w:u w:val="single"/>
        </w:rPr>
      </w:pPr>
    </w:p>
    <w:p w:rsidR="00EF39FE" w:rsidRDefault="00EF39FE" w:rsidP="00EF39FE">
      <w:r>
        <w:rPr>
          <w:b/>
          <w:bCs/>
          <w:u w:val="single"/>
        </w:rPr>
        <w:t xml:space="preserve"> </w:t>
      </w:r>
    </w:p>
    <w:p w:rsidR="00EF39FE" w:rsidRDefault="00EF39FE" w:rsidP="00EF39FE">
      <w:r>
        <w:rPr>
          <w:b/>
          <w:bCs/>
          <w:u w:val="single"/>
        </w:rPr>
        <w:t xml:space="preserve">APPLICANTS: </w:t>
      </w:r>
      <w:r>
        <w:t xml:space="preserve">                                                         </w:t>
      </w:r>
      <w:r>
        <w:rPr>
          <w:b/>
          <w:bCs/>
          <w:u w:val="single"/>
        </w:rPr>
        <w:t xml:space="preserve">LOCATIONS: </w:t>
      </w:r>
    </w:p>
    <w:p w:rsidR="00EF39FE" w:rsidRDefault="00EF39FE" w:rsidP="00EF39FE"/>
    <w:p w:rsidR="004B5E7B" w:rsidRDefault="00B32F65">
      <w:r>
        <w:t xml:space="preserve">GARY VAN VLEIT JR. </w:t>
      </w:r>
      <w:r>
        <w:tab/>
      </w:r>
      <w:r>
        <w:tab/>
      </w:r>
      <w:r>
        <w:tab/>
        <w:t>122 ROCK CUT ROAD, NBGH</w:t>
      </w:r>
    </w:p>
    <w:p w:rsidR="00B32F65" w:rsidRDefault="00B32F65">
      <w:r>
        <w:tab/>
      </w:r>
      <w:r>
        <w:tab/>
      </w:r>
      <w:r>
        <w:tab/>
      </w:r>
      <w:r>
        <w:tab/>
      </w:r>
      <w:r>
        <w:tab/>
      </w:r>
      <w:r>
        <w:tab/>
        <w:t>(47-1-28.21) R-1 ZONE</w:t>
      </w:r>
    </w:p>
    <w:p w:rsidR="00B32F65" w:rsidRDefault="00B32F65"/>
    <w:p w:rsidR="00B32F65" w:rsidRDefault="00B32F65">
      <w:r>
        <w:t>VARIANCE (S):</w:t>
      </w:r>
    </w:p>
    <w:p w:rsidR="00B32F65" w:rsidRDefault="00B32F65">
      <w:r>
        <w:t xml:space="preserve">AREA VARIANCES FOR THE MINIMUM SIDE YARD SETBACK AND INCREASING THE DEGREE OF NON-CONFORMITY OF THE FRONT YARD SETBACK ON ALL COUNTY </w:t>
      </w:r>
    </w:p>
    <w:p w:rsidR="00B32F65" w:rsidRDefault="00B32F65">
      <w:r>
        <w:t xml:space="preserve">ROADS TO BUILD A SIDE / REAR DECK (20 X 27) ON THE RESIDENCE. </w:t>
      </w:r>
    </w:p>
    <w:p w:rsidR="00B32F65" w:rsidRDefault="00B32F65">
      <w:r>
        <w:t>__________________________________________________________________________________</w:t>
      </w:r>
    </w:p>
    <w:p w:rsidR="006957EB" w:rsidRDefault="006957EB"/>
    <w:p w:rsidR="006957EB" w:rsidRDefault="006957EB">
      <w:r>
        <w:t>JENNIFER LINET</w:t>
      </w:r>
      <w:r>
        <w:tab/>
      </w:r>
      <w:r>
        <w:tab/>
      </w:r>
      <w:r>
        <w:tab/>
      </w:r>
      <w:r>
        <w:tab/>
        <w:t>20 O’DELL CIRCLE, NBGH</w:t>
      </w:r>
    </w:p>
    <w:p w:rsidR="006957EB" w:rsidRDefault="006957EB">
      <w:r>
        <w:tab/>
      </w:r>
      <w:r>
        <w:tab/>
      </w:r>
      <w:r>
        <w:tab/>
      </w:r>
      <w:r>
        <w:tab/>
      </w:r>
      <w:r>
        <w:tab/>
      </w:r>
      <w:r>
        <w:tab/>
        <w:t>(51-5-3) R-1 ZONE</w:t>
      </w:r>
    </w:p>
    <w:p w:rsidR="006957EB" w:rsidRDefault="006957EB"/>
    <w:p w:rsidR="006957EB" w:rsidRDefault="006957EB">
      <w:r>
        <w:t>VARIANCE (S):</w:t>
      </w:r>
    </w:p>
    <w:p w:rsidR="006957EB" w:rsidRDefault="006957EB">
      <w:r>
        <w:t xml:space="preserve">AREA VARIANCES FOR THE MINIMUM REAR YARD SETBACK, ONE SIDE YARD SETBACK AND THE COMBINED SIDE YARDS SETBACK; THE MAXIMUM 10% LOT BUILDING COVERAGE AND THE 20% LOT SURFACE COVERAGE AND INCREASING THE DEGREE OF NON-CONFORMITY OF THE FRONT YARD SETBACK TO ENCLOSE (5’ X 11’) PORTION OF THE FRONT PORCH AND TO REBUILD AND ENLARGE THE REAR DECK (12’ X 24’) ON THE PREMISES.  </w:t>
      </w:r>
    </w:p>
    <w:p w:rsidR="006957EB" w:rsidRDefault="006957EB">
      <w:r>
        <w:t>___________________________________________________________________________________</w:t>
      </w:r>
    </w:p>
    <w:p w:rsidR="006957EB" w:rsidRDefault="006957EB"/>
    <w:p w:rsidR="00337FD1" w:rsidRDefault="00337FD1" w:rsidP="006957EB">
      <w:pPr>
        <w:tabs>
          <w:tab w:val="left" w:pos="720"/>
        </w:tabs>
      </w:pPr>
      <w:r w:rsidRPr="00337FD1">
        <w:t>RUSSELL</w:t>
      </w:r>
      <w:r>
        <w:t xml:space="preserve"> NAPOLI</w:t>
      </w:r>
      <w:r>
        <w:tab/>
      </w:r>
      <w:r>
        <w:tab/>
      </w:r>
      <w:r>
        <w:tab/>
      </w:r>
      <w:r>
        <w:tab/>
        <w:t>109 COACH LANE, NBGH</w:t>
      </w:r>
    </w:p>
    <w:p w:rsidR="00337FD1" w:rsidRDefault="00337FD1" w:rsidP="006957EB">
      <w:pPr>
        <w:tabs>
          <w:tab w:val="left" w:pos="720"/>
        </w:tabs>
      </w:pPr>
      <w:r>
        <w:tab/>
      </w:r>
      <w:r>
        <w:tab/>
      </w:r>
      <w:r>
        <w:tab/>
      </w:r>
      <w:r>
        <w:tab/>
      </w:r>
      <w:r>
        <w:tab/>
      </w:r>
      <w:r>
        <w:tab/>
        <w:t>(58-6-18) R-2 ZONE</w:t>
      </w:r>
    </w:p>
    <w:p w:rsidR="00337FD1" w:rsidRDefault="00337FD1" w:rsidP="006957EB">
      <w:pPr>
        <w:tabs>
          <w:tab w:val="left" w:pos="720"/>
        </w:tabs>
      </w:pPr>
    </w:p>
    <w:p w:rsidR="00337FD1" w:rsidRDefault="00337FD1" w:rsidP="006957EB">
      <w:pPr>
        <w:tabs>
          <w:tab w:val="left" w:pos="720"/>
        </w:tabs>
      </w:pPr>
      <w:r>
        <w:t xml:space="preserve">VARIANCE: </w:t>
      </w:r>
    </w:p>
    <w:p w:rsidR="00337FD1" w:rsidRDefault="00337FD1" w:rsidP="006957EB">
      <w:pPr>
        <w:tabs>
          <w:tab w:val="left" w:pos="720"/>
        </w:tabs>
      </w:pPr>
      <w:r>
        <w:t>AREA VARIANCE FOR INCREASING THE DEGREE OF NON-CONFORMITY OF THE FRONT YARD SETBACK TO BUILD A COVERED FRONT PORCH (10 X 40) WITH A VESTIBULE (6 X 10) ON THE RESIDENCE.</w:t>
      </w:r>
    </w:p>
    <w:p w:rsidR="006957EB" w:rsidRPr="00337FD1" w:rsidRDefault="00337FD1" w:rsidP="006957EB">
      <w:pPr>
        <w:tabs>
          <w:tab w:val="left" w:pos="720"/>
        </w:tabs>
      </w:pPr>
      <w:r>
        <w:t>___________________________________________________________________________________</w:t>
      </w:r>
      <w:r w:rsidR="006957EB" w:rsidRPr="00337FD1">
        <w:t xml:space="preserve"> </w:t>
      </w:r>
    </w:p>
    <w:p w:rsidR="00337FD1" w:rsidRDefault="00337FD1" w:rsidP="00337FD1">
      <w:r>
        <w:rPr>
          <w:b/>
          <w:bCs/>
          <w:u w:val="single"/>
        </w:rPr>
        <w:lastRenderedPageBreak/>
        <w:t xml:space="preserve">APPLICANTS: </w:t>
      </w:r>
      <w:r>
        <w:t xml:space="preserve">                                                         </w:t>
      </w:r>
      <w:r>
        <w:rPr>
          <w:b/>
          <w:bCs/>
          <w:u w:val="single"/>
        </w:rPr>
        <w:t xml:space="preserve">LOCATIONS: </w:t>
      </w:r>
    </w:p>
    <w:p w:rsidR="00337FD1" w:rsidRDefault="00337FD1" w:rsidP="00337FD1"/>
    <w:p w:rsidR="0046617F" w:rsidRDefault="00337FD1">
      <w:r>
        <w:t>BARBARA GASPERETTI</w:t>
      </w:r>
      <w:r>
        <w:tab/>
      </w:r>
      <w:r>
        <w:tab/>
      </w:r>
      <w:r>
        <w:tab/>
        <w:t>217 MAPLE DRIVE, NBGH</w:t>
      </w:r>
    </w:p>
    <w:p w:rsidR="00337FD1" w:rsidRDefault="00337FD1" w:rsidP="00337FD1">
      <w:pPr>
        <w:ind w:firstLine="720"/>
      </w:pPr>
      <w:r>
        <w:tab/>
      </w:r>
      <w:r>
        <w:tab/>
      </w:r>
      <w:r>
        <w:tab/>
      </w:r>
      <w:r>
        <w:tab/>
      </w:r>
      <w:r>
        <w:tab/>
        <w:t>(49-3-5) R-1 ZONE</w:t>
      </w:r>
    </w:p>
    <w:p w:rsidR="00337FD1" w:rsidRDefault="00337FD1" w:rsidP="00337FD1">
      <w:pPr>
        <w:ind w:firstLine="720"/>
      </w:pPr>
    </w:p>
    <w:p w:rsidR="00337FD1" w:rsidRDefault="00337FD1" w:rsidP="00337FD1">
      <w:r>
        <w:t>VARIANCE (S):</w:t>
      </w:r>
    </w:p>
    <w:p w:rsidR="00337FD1" w:rsidRDefault="00337FD1" w:rsidP="00337FD1">
      <w:r>
        <w:t xml:space="preserve">AREA VARIANCES FOR THE MINIMUM ONE SIDE YARD SETBACK AND THE MINIMUM COMBINED SIDE YARDS SETBACK TO CONSTRUCT AN OPEN DECK (7 X 12) ON THE RESIDENCE. </w:t>
      </w:r>
    </w:p>
    <w:p w:rsidR="00FE1D11" w:rsidRDefault="00337FD1" w:rsidP="00337FD1">
      <w:r>
        <w:t>_________________________________________________________________________________</w:t>
      </w:r>
    </w:p>
    <w:p w:rsidR="00FE1D11" w:rsidRDefault="00FE1D11" w:rsidP="00337FD1"/>
    <w:p w:rsidR="00404FC7" w:rsidRDefault="00404FC7" w:rsidP="00337FD1">
      <w:r>
        <w:t xml:space="preserve">WALTER BALCHUNAS &amp; </w:t>
      </w:r>
      <w:r>
        <w:tab/>
      </w:r>
      <w:r>
        <w:tab/>
      </w:r>
      <w:r>
        <w:tab/>
        <w:t>88 BALMVILLE ROAD, NBGH</w:t>
      </w:r>
    </w:p>
    <w:p w:rsidR="00337FD1" w:rsidRDefault="00404FC7" w:rsidP="00337FD1">
      <w:r>
        <w:t xml:space="preserve">      KATHLEEN COX</w:t>
      </w:r>
      <w:r w:rsidR="00337FD1">
        <w:tab/>
      </w:r>
      <w:r w:rsidR="00337FD1">
        <w:tab/>
      </w:r>
      <w:r w:rsidR="00337FD1">
        <w:tab/>
      </w:r>
      <w:r w:rsidR="00337FD1">
        <w:tab/>
      </w:r>
      <w:r>
        <w:t>(43-5-30) R-1 ZONE</w:t>
      </w:r>
    </w:p>
    <w:p w:rsidR="00404FC7" w:rsidRDefault="00404FC7" w:rsidP="00337FD1"/>
    <w:p w:rsidR="00404FC7" w:rsidRDefault="00404FC7" w:rsidP="00337FD1">
      <w:r>
        <w:t xml:space="preserve">VARIANCE: </w:t>
      </w:r>
    </w:p>
    <w:p w:rsidR="00404FC7" w:rsidRDefault="00404FC7" w:rsidP="00337FD1">
      <w:r>
        <w:t xml:space="preserve">AREA VARIANCE FOR THE MINIMUM ONE SIDE YARD SETBACK TO BUILD A SIDE / </w:t>
      </w:r>
    </w:p>
    <w:p w:rsidR="00404FC7" w:rsidRDefault="00404FC7" w:rsidP="00337FD1">
      <w:r>
        <w:t xml:space="preserve">REAR ADDITION (20 X 40) ON THE RESIDENCE. </w:t>
      </w:r>
    </w:p>
    <w:p w:rsidR="00D03C4E" w:rsidRDefault="00D03C4E" w:rsidP="00337FD1">
      <w:r>
        <w:t>_________________________________________________________________________________</w:t>
      </w:r>
    </w:p>
    <w:p w:rsidR="0046617F" w:rsidRDefault="0046617F"/>
    <w:p w:rsidR="00D03C4E" w:rsidRDefault="00D03C4E">
      <w:r>
        <w:t>ROSEMARIE &amp; RONALD D</w:t>
      </w:r>
      <w:r w:rsidR="00217E85">
        <w:t>e</w:t>
      </w:r>
      <w:r>
        <w:t>GROAT</w:t>
      </w:r>
      <w:r>
        <w:tab/>
      </w:r>
      <w:r>
        <w:tab/>
        <w:t>19 YEOMAN ROAD, NBGH</w:t>
      </w:r>
    </w:p>
    <w:p w:rsidR="00D03C4E" w:rsidRDefault="00D03C4E">
      <w:r>
        <w:tab/>
      </w:r>
      <w:r>
        <w:tab/>
      </w:r>
      <w:r>
        <w:tab/>
      </w:r>
      <w:r>
        <w:tab/>
      </w:r>
      <w:r>
        <w:tab/>
      </w:r>
      <w:r>
        <w:tab/>
        <w:t>(63-5-5) R-3 ZONE</w:t>
      </w:r>
    </w:p>
    <w:p w:rsidR="00D03C4E" w:rsidRDefault="00D03C4E"/>
    <w:p w:rsidR="00D03C4E" w:rsidRDefault="00D03C4E">
      <w:r>
        <w:t>VARIANCE (S):</w:t>
      </w:r>
    </w:p>
    <w:p w:rsidR="00D03C4E" w:rsidRDefault="00D03C4E" w:rsidP="00D03C4E">
      <w:r>
        <w:t>AREA VARIANCES FOR (A) ACCESSORY BUILDINGS SHALL BE IN A SIDE OR REAR YARD AND SHALL BE SET BACK 5 FT. FROM ANY PROPERTY LINE TO KEEP AN ACCESSORY BUILDING (10</w:t>
      </w:r>
      <w:r w:rsidR="009856F9">
        <w:t xml:space="preserve"> </w:t>
      </w:r>
      <w:r>
        <w:t>X 12) BUILT WITHOUT A PERMIT AND FOR (B) THE MINIMUM SIDE YARD SETBACK AND INCREASING THE DEGREE OF NON-CONFORMITY OF THE FRONT YARD SETBACK TO KEEP AN ABOVE GROUND POOL (15 X 30) WITH A DECK (10’3” X 16’3”) ATTACHED TO THE SIDE OF THE DWELLING BUILT WITHOUT A PERMIT ON THE PREMISES. (HAS THREE FRONT YARDS YEOMAN/ARCHER/LITTLE JOHN).</w:t>
      </w:r>
    </w:p>
    <w:p w:rsidR="00D03C4E" w:rsidRDefault="00D03C4E" w:rsidP="00D03C4E">
      <w:r>
        <w:t>_________________________________________________________________________________</w:t>
      </w:r>
    </w:p>
    <w:p w:rsidR="00906B38" w:rsidRDefault="00906B38"/>
    <w:p w:rsidR="0046617F" w:rsidRDefault="00906B38" w:rsidP="00906B38">
      <w:pPr>
        <w:jc w:val="center"/>
        <w:rPr>
          <w:b/>
          <w:u w:val="single"/>
        </w:rPr>
      </w:pPr>
      <w:r w:rsidRPr="00906B38">
        <w:rPr>
          <w:b/>
          <w:u w:val="single"/>
        </w:rPr>
        <w:t>***THIS APPLICATION HAS BEEN WITHDRAWN***</w:t>
      </w:r>
    </w:p>
    <w:p w:rsidR="00906B38" w:rsidRPr="00906B38" w:rsidRDefault="00906B38" w:rsidP="00906B38">
      <w:pPr>
        <w:jc w:val="center"/>
        <w:rPr>
          <w:b/>
        </w:rPr>
      </w:pPr>
      <w:bookmarkStart w:id="0" w:name="_GoBack"/>
      <w:r w:rsidRPr="00906B38">
        <w:rPr>
          <w:b/>
        </w:rPr>
        <w:t>*******</w:t>
      </w:r>
      <w:bookmarkEnd w:id="0"/>
    </w:p>
    <w:p w:rsidR="0046617F" w:rsidRDefault="0046617F" w:rsidP="0046617F">
      <w:pPr>
        <w:jc w:val="center"/>
        <w:rPr>
          <w:b/>
          <w:sz w:val="24"/>
          <w:szCs w:val="24"/>
          <w:u w:val="single"/>
        </w:rPr>
      </w:pPr>
      <w:r>
        <w:rPr>
          <w:b/>
          <w:sz w:val="24"/>
          <w:szCs w:val="24"/>
          <w:u w:val="single"/>
        </w:rPr>
        <w:t>HELD OPEN FROM MARCH 22, APRIL 26, MAY 24 &amp; JUNE 28, 2018 MEETINGS</w:t>
      </w:r>
    </w:p>
    <w:p w:rsidR="0046617F" w:rsidRDefault="0046617F" w:rsidP="0046617F"/>
    <w:p w:rsidR="0046617F" w:rsidRDefault="0046617F" w:rsidP="0046617F">
      <w:pPr>
        <w:ind w:left="4320" w:hanging="4320"/>
      </w:pPr>
      <w:r>
        <w:t>DANIEL &amp; ELISSA DICKINSON</w:t>
      </w:r>
      <w:r>
        <w:tab/>
        <w:t>SBL 6-1-12 (IN VICINITY OF NORTH FOSTERTOWN, REVERE ROAD, TARBEN WAY &amp; STILLHOLLOW ROAD) A/R ZONE</w:t>
      </w:r>
    </w:p>
    <w:p w:rsidR="0046617F" w:rsidRDefault="0046617F" w:rsidP="0046617F">
      <w:pPr>
        <w:ind w:left="4320" w:hanging="4320"/>
      </w:pPr>
    </w:p>
    <w:p w:rsidR="0046617F" w:rsidRDefault="0046617F" w:rsidP="0046617F">
      <w:pPr>
        <w:ind w:left="4320" w:hanging="4320"/>
      </w:pPr>
      <w:r>
        <w:t xml:space="preserve">VARIANCE: </w:t>
      </w:r>
    </w:p>
    <w:p w:rsidR="0046617F" w:rsidRDefault="0046617F" w:rsidP="00906B38">
      <w:r>
        <w:t xml:space="preserve">AREA VARIANCE FROM THE REQUIREMENTS OF NEW YORK STATE TOWN LAW 280 - a - (1) ALLOWING A SINGLE FAMILY HOME TO BE CONSTRUCTED ON PROPERTY WHERE NO STREET OR HIGHWAY GIVING ACCESS TO THE PROPERTY HAS BEEN DULY PLACED ON THE OFFICIAL MAP OR PLANS AND WHERE SUCH ACCESS IS NOT ON AN EXISTING STATE, COUNTY OR TOWN HIGHWAY AND IS NOT A STREET SHOWN UPON A PLAT APPROVED BY THE PLANNING BOARD NOR IS IT A STREET ON A PLAT DULY FILED AND RECORDED IN THE OFFICE OF THE COUNTY CLERK PRIOR TO THE APPOINTMENT OF SUCH PLANNING BOARD AND (2) ROAD MUST BE SUITABLY IMPROVED TO THE </w:t>
      </w:r>
      <w:r w:rsidRPr="00906B38">
        <w:rPr>
          <w:u w:val="single"/>
        </w:rPr>
        <w:t xml:space="preserve">SATISFACTION OF TOWN ROAD SPECIFICATIONS TO HAVE A BUILDING PERMIT ISSUED. </w:t>
      </w:r>
    </w:p>
    <w:sectPr w:rsidR="004661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7F" w:rsidRDefault="0046617F" w:rsidP="0046617F">
      <w:r>
        <w:separator/>
      </w:r>
    </w:p>
  </w:endnote>
  <w:endnote w:type="continuationSeparator" w:id="0">
    <w:p w:rsidR="0046617F" w:rsidRDefault="0046617F" w:rsidP="0046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7F" w:rsidRDefault="0046617F" w:rsidP="0046617F">
      <w:r>
        <w:separator/>
      </w:r>
    </w:p>
  </w:footnote>
  <w:footnote w:type="continuationSeparator" w:id="0">
    <w:p w:rsidR="0046617F" w:rsidRDefault="0046617F" w:rsidP="0046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7516"/>
      <w:docPartObj>
        <w:docPartGallery w:val="Page Numbers (Top of Page)"/>
        <w:docPartUnique/>
      </w:docPartObj>
    </w:sdtPr>
    <w:sdtEndPr>
      <w:rPr>
        <w:noProof/>
      </w:rPr>
    </w:sdtEndPr>
    <w:sdtContent>
      <w:p w:rsidR="0046617F" w:rsidRDefault="0046617F">
        <w:pPr>
          <w:pStyle w:val="Header"/>
          <w:jc w:val="right"/>
        </w:pPr>
        <w:r>
          <w:fldChar w:fldCharType="begin"/>
        </w:r>
        <w:r>
          <w:instrText xml:space="preserve"> PAGE   \* MERGEFORMAT </w:instrText>
        </w:r>
        <w:r>
          <w:fldChar w:fldCharType="separate"/>
        </w:r>
        <w:r w:rsidR="00906B38">
          <w:rPr>
            <w:noProof/>
          </w:rPr>
          <w:t>2</w:t>
        </w:r>
        <w:r>
          <w:rPr>
            <w:noProof/>
          </w:rPr>
          <w:fldChar w:fldCharType="end"/>
        </w:r>
      </w:p>
    </w:sdtContent>
  </w:sdt>
  <w:p w:rsidR="0046617F" w:rsidRDefault="00466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FE"/>
    <w:rsid w:val="00217E85"/>
    <w:rsid w:val="00277702"/>
    <w:rsid w:val="00337FD1"/>
    <w:rsid w:val="00404FC7"/>
    <w:rsid w:val="0046617F"/>
    <w:rsid w:val="004B5E7B"/>
    <w:rsid w:val="006957EB"/>
    <w:rsid w:val="00906B38"/>
    <w:rsid w:val="009856F9"/>
    <w:rsid w:val="00A35962"/>
    <w:rsid w:val="00B32F65"/>
    <w:rsid w:val="00B43772"/>
    <w:rsid w:val="00D03C4E"/>
    <w:rsid w:val="00D57BAC"/>
    <w:rsid w:val="00EF39FE"/>
    <w:rsid w:val="00FE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EF39FE"/>
    <w:rPr>
      <w:color w:val="0000FF"/>
      <w:u w:val="single"/>
    </w:rPr>
  </w:style>
  <w:style w:type="paragraph" w:styleId="Header">
    <w:name w:val="header"/>
    <w:basedOn w:val="Normal"/>
    <w:link w:val="HeaderChar"/>
    <w:uiPriority w:val="99"/>
    <w:unhideWhenUsed/>
    <w:rsid w:val="0046617F"/>
    <w:pPr>
      <w:tabs>
        <w:tab w:val="center" w:pos="4680"/>
        <w:tab w:val="right" w:pos="9360"/>
      </w:tabs>
    </w:pPr>
  </w:style>
  <w:style w:type="character" w:customStyle="1" w:styleId="HeaderChar">
    <w:name w:val="Header Char"/>
    <w:basedOn w:val="DefaultParagraphFont"/>
    <w:link w:val="Header"/>
    <w:uiPriority w:val="99"/>
    <w:rsid w:val="0046617F"/>
  </w:style>
  <w:style w:type="paragraph" w:styleId="Footer">
    <w:name w:val="footer"/>
    <w:basedOn w:val="Normal"/>
    <w:link w:val="FooterChar"/>
    <w:uiPriority w:val="99"/>
    <w:unhideWhenUsed/>
    <w:rsid w:val="0046617F"/>
    <w:pPr>
      <w:tabs>
        <w:tab w:val="center" w:pos="4680"/>
        <w:tab w:val="right" w:pos="9360"/>
      </w:tabs>
    </w:pPr>
  </w:style>
  <w:style w:type="character" w:customStyle="1" w:styleId="FooterChar">
    <w:name w:val="Footer Char"/>
    <w:basedOn w:val="DefaultParagraphFont"/>
    <w:link w:val="Footer"/>
    <w:uiPriority w:val="99"/>
    <w:rsid w:val="004661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EF39FE"/>
    <w:rPr>
      <w:color w:val="0000FF"/>
      <w:u w:val="single"/>
    </w:rPr>
  </w:style>
  <w:style w:type="paragraph" w:styleId="Header">
    <w:name w:val="header"/>
    <w:basedOn w:val="Normal"/>
    <w:link w:val="HeaderChar"/>
    <w:uiPriority w:val="99"/>
    <w:unhideWhenUsed/>
    <w:rsid w:val="0046617F"/>
    <w:pPr>
      <w:tabs>
        <w:tab w:val="center" w:pos="4680"/>
        <w:tab w:val="right" w:pos="9360"/>
      </w:tabs>
    </w:pPr>
  </w:style>
  <w:style w:type="character" w:customStyle="1" w:styleId="HeaderChar">
    <w:name w:val="Header Char"/>
    <w:basedOn w:val="DefaultParagraphFont"/>
    <w:link w:val="Header"/>
    <w:uiPriority w:val="99"/>
    <w:rsid w:val="0046617F"/>
  </w:style>
  <w:style w:type="paragraph" w:styleId="Footer">
    <w:name w:val="footer"/>
    <w:basedOn w:val="Normal"/>
    <w:link w:val="FooterChar"/>
    <w:uiPriority w:val="99"/>
    <w:unhideWhenUsed/>
    <w:rsid w:val="0046617F"/>
    <w:pPr>
      <w:tabs>
        <w:tab w:val="center" w:pos="4680"/>
        <w:tab w:val="right" w:pos="9360"/>
      </w:tabs>
    </w:pPr>
  </w:style>
  <w:style w:type="character" w:customStyle="1" w:styleId="FooterChar">
    <w:name w:val="Footer Char"/>
    <w:basedOn w:val="DefaultParagraphFont"/>
    <w:link w:val="Footer"/>
    <w:uiPriority w:val="99"/>
    <w:rsid w:val="0046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74834">
      <w:bodyDiv w:val="1"/>
      <w:marLeft w:val="0"/>
      <w:marRight w:val="0"/>
      <w:marTop w:val="0"/>
      <w:marBottom w:val="0"/>
      <w:divBdr>
        <w:top w:val="none" w:sz="0" w:space="0" w:color="auto"/>
        <w:left w:val="none" w:sz="0" w:space="0" w:color="auto"/>
        <w:bottom w:val="none" w:sz="0" w:space="0" w:color="auto"/>
        <w:right w:val="none" w:sz="0" w:space="0" w:color="auto"/>
      </w:divBdr>
    </w:div>
    <w:div w:id="5253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10</cp:revision>
  <cp:lastPrinted>2018-07-10T13:10:00Z</cp:lastPrinted>
  <dcterms:created xsi:type="dcterms:W3CDTF">2018-06-14T15:03:00Z</dcterms:created>
  <dcterms:modified xsi:type="dcterms:W3CDTF">2018-07-25T13:46:00Z</dcterms:modified>
</cp:coreProperties>
</file>